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F3" w:rsidRDefault="00DE6BFB" w:rsidP="000E6553">
      <w:pPr>
        <w:spacing w:afterLines="50" w:after="156"/>
        <w:jc w:val="center"/>
      </w:pPr>
      <w:r>
        <w:rPr>
          <w:rFonts w:ascii="黑体" w:eastAsia="黑体" w:hAnsi="宋体" w:cs="黑体" w:hint="eastAsia"/>
          <w:b/>
          <w:bCs/>
          <w:color w:val="000000"/>
          <w:kern w:val="0"/>
          <w:sz w:val="40"/>
          <w:szCs w:val="40"/>
          <w:lang w:bidi="ar"/>
        </w:rPr>
        <w:t>本科课程考核质量自查</w:t>
      </w:r>
      <w:r w:rsidR="00A14D89">
        <w:rPr>
          <w:rFonts w:ascii="黑体" w:eastAsia="黑体" w:hAnsi="宋体" w:cs="黑体" w:hint="eastAsia"/>
          <w:b/>
          <w:bCs/>
          <w:color w:val="000000"/>
          <w:kern w:val="0"/>
          <w:sz w:val="40"/>
          <w:szCs w:val="40"/>
          <w:lang w:bidi="ar"/>
        </w:rPr>
        <w:t>表（理论类）</w:t>
      </w:r>
    </w:p>
    <w:tbl>
      <w:tblPr>
        <w:tblW w:w="5807" w:type="pct"/>
        <w:tblInd w:w="-771" w:type="dxa"/>
        <w:tblLayout w:type="fixed"/>
        <w:tblLook w:val="04A0" w:firstRow="1" w:lastRow="0" w:firstColumn="1" w:lastColumn="0" w:noHBand="0" w:noVBand="1"/>
      </w:tblPr>
      <w:tblGrid>
        <w:gridCol w:w="1021"/>
        <w:gridCol w:w="70"/>
        <w:gridCol w:w="724"/>
        <w:gridCol w:w="2700"/>
        <w:gridCol w:w="1230"/>
        <w:gridCol w:w="1319"/>
        <w:gridCol w:w="1003"/>
        <w:gridCol w:w="325"/>
        <w:gridCol w:w="1292"/>
      </w:tblGrid>
      <w:tr w:rsidR="00627AF3" w:rsidTr="003438AD">
        <w:trPr>
          <w:trHeight w:val="414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3438A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1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627A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开课学期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627A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开课号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627A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27AF3" w:rsidTr="003438AD">
        <w:trPr>
          <w:trHeight w:val="416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1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627A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任课教师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627A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0E6553" w:rsidP="000E6553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试卷份数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627A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27AF3" w:rsidTr="000E6553">
        <w:trPr>
          <w:trHeight w:val="480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试卷形式</w:t>
            </w:r>
          </w:p>
        </w:tc>
        <w:tc>
          <w:tcPr>
            <w:tcW w:w="44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试卷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t>小论文</w:t>
            </w: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t>大作业</w:t>
            </w:r>
            <w:r>
              <w:rPr>
                <w:rFonts w:ascii="宋体" w:hAnsi="宋体" w:hint="eastAsia"/>
              </w:rPr>
              <w:t xml:space="preserve">□    </w:t>
            </w:r>
            <w:r>
              <w:t>其他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</w:tr>
      <w:tr w:rsidR="00627AF3">
        <w:trPr>
          <w:trHeight w:val="4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课程考核</w:t>
            </w:r>
            <w:r w:rsidR="00626B89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自查</w:t>
            </w: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项目</w:t>
            </w:r>
          </w:p>
        </w:tc>
      </w:tr>
      <w:tr w:rsidR="00627AF3">
        <w:trPr>
          <w:trHeight w:val="3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1.档案管理情况（对照附表1的要求）</w:t>
            </w:r>
          </w:p>
        </w:tc>
      </w:tr>
      <w:tr w:rsidR="00627AF3" w:rsidTr="000E6553">
        <w:trPr>
          <w:trHeight w:val="271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szCs w:val="21"/>
                </w:rPr>
                <w:id w:val="199336577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MS Gothic" w:eastAsia="黑体" w:hAnsi="MS Gothic" w:cs="黑体" w:hint="eastAsia"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 w:rsidR="00A14D89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优秀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szCs w:val="21"/>
                </w:rPr>
                <w:id w:val="95868479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>良好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szCs w:val="21"/>
                </w:rPr>
                <w:id w:val="-209138734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 w:rsidR="00A14D89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尚可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szCs w:val="21"/>
                </w:rPr>
                <w:id w:val="-156671835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 w:rsidR="00A14D89">
              <w:rPr>
                <w:rFonts w:ascii="黑体" w:eastAsia="黑体" w:hAnsi="黑体" w:cs="黑体" w:hint="eastAsia"/>
                <w:b/>
                <w:bCs/>
                <w:color w:val="000000"/>
                <w:szCs w:val="21"/>
              </w:rPr>
              <w:t>待改进</w:t>
            </w:r>
          </w:p>
        </w:tc>
      </w:tr>
      <w:tr w:rsidR="00627AF3" w:rsidTr="000E6553">
        <w:trPr>
          <w:trHeight w:val="802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归档材料完整，且完全符合规范。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归档材料完整，且规范性不符合要求的不超过2项。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归档材料完整，且至少有1条符合规范性要求。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归档材料不完整，或归档材料虽然完整，但规范性完全不符合要求。</w:t>
            </w:r>
          </w:p>
        </w:tc>
      </w:tr>
      <w:tr w:rsidR="00627AF3">
        <w:trPr>
          <w:trHeight w:val="4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2.命题质量</w:t>
            </w:r>
          </w:p>
        </w:tc>
      </w:tr>
      <w:tr w:rsidR="00627AF3">
        <w:trPr>
          <w:trHeight w:val="411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（1）题量和题型搭配合理，难易有梯度，成绩有区分度；</w:t>
            </w:r>
          </w:p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（2）有综合性题目考核学生对于知识的独立思考、文字表达和实际应用等能力。</w:t>
            </w:r>
          </w:p>
        </w:tc>
      </w:tr>
      <w:tr w:rsidR="00627AF3" w:rsidTr="000E6553">
        <w:trPr>
          <w:trHeight w:val="411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-6926937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MS Gothic" w:eastAsia="黑体" w:hAnsi="MS Gothic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优秀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55860124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良好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153230137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尚可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-88772540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待改进</w:t>
            </w:r>
          </w:p>
        </w:tc>
      </w:tr>
      <w:tr w:rsidR="00627AF3" w:rsidTr="000E6553">
        <w:trPr>
          <w:trHeight w:val="271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完全符合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基本符合，但尚有改进空间。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只符合其中1条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都不符合</w:t>
            </w:r>
          </w:p>
        </w:tc>
      </w:tr>
      <w:tr w:rsidR="00627AF3" w:rsidTr="000E6553">
        <w:trPr>
          <w:trHeight w:val="426"/>
        </w:trPr>
        <w:tc>
          <w:tcPr>
            <w:tcW w:w="9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3.评阅质量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AF3" w:rsidRDefault="00627AF3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27AF3" w:rsidRDefault="00627AF3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27AF3" w:rsidRDefault="00627AF3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27AF3">
        <w:trPr>
          <w:trHeight w:val="426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（1）按照评分标准评阅，成绩改动或其他涂改处有教师签字；</w:t>
            </w:r>
          </w:p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（2）红笔批改，评阅标记清晰，统一采用给分制或扣分制；</w:t>
            </w:r>
          </w:p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（3）无错批、漏批；大题合分、成绩统分、成绩登记无误。</w:t>
            </w:r>
          </w:p>
        </w:tc>
      </w:tr>
      <w:tr w:rsidR="00627AF3" w:rsidTr="000E6553">
        <w:trPr>
          <w:trHeight w:val="411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-63270979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MS Gothic" w:eastAsia="黑体" w:hAnsi="MS Gothic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优秀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-131302417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良好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-99263799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尚可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61347686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待改进</w:t>
            </w:r>
          </w:p>
        </w:tc>
      </w:tr>
      <w:tr w:rsidR="00627AF3" w:rsidTr="000E6553">
        <w:trPr>
          <w:trHeight w:val="299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完全符合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第（1）条和第（3）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条完全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符合，且第（2）条基本符合。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第（1）条和第（3）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条完全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符合，但第（2）条不符合。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第（1）或第（3）条不符合，或都不符合。</w:t>
            </w:r>
          </w:p>
        </w:tc>
      </w:tr>
      <w:tr w:rsidR="00627AF3">
        <w:trPr>
          <w:trHeight w:val="42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4.课程考核设置情况</w:t>
            </w:r>
          </w:p>
        </w:tc>
      </w:tr>
      <w:tr w:rsidR="00627AF3">
        <w:trPr>
          <w:trHeight w:val="696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（1）考核项目设置与教学大纲一致；</w:t>
            </w:r>
          </w:p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（2）考核项目设置体现“过程化”；</w:t>
            </w:r>
          </w:p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（3）每个考核环节都有成绩支撑材料。</w:t>
            </w:r>
          </w:p>
        </w:tc>
      </w:tr>
      <w:tr w:rsidR="00627AF3" w:rsidTr="000E6553">
        <w:trPr>
          <w:trHeight w:val="426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139416641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MS Gothic" w:eastAsia="黑体" w:hAnsi="MS Gothic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优秀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-170130621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良好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172256037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尚可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-1107809139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待改进</w:t>
            </w:r>
          </w:p>
        </w:tc>
      </w:tr>
      <w:tr w:rsidR="00627AF3" w:rsidTr="000E6553">
        <w:trPr>
          <w:trHeight w:val="356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完全符合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至少符合其中2条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只符合其中1条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都不符合</w:t>
            </w:r>
          </w:p>
        </w:tc>
      </w:tr>
      <w:tr w:rsidR="00627AF3">
        <w:trPr>
          <w:trHeight w:val="39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5.课程考核结果分析与改进情况</w:t>
            </w:r>
          </w:p>
        </w:tc>
      </w:tr>
      <w:tr w:rsidR="00627AF3">
        <w:trPr>
          <w:trHeight w:val="396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（1）按规定使用课程考核分析报告（含专业认证课程目标达成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度分析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报告），对考核结果的分析全面、客观；</w:t>
            </w:r>
          </w:p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（2）关注教学目标达成情况，对于发现的问题有明确的改进措施。</w:t>
            </w:r>
          </w:p>
        </w:tc>
      </w:tr>
      <w:tr w:rsidR="00627AF3" w:rsidTr="000E6553">
        <w:trPr>
          <w:trHeight w:val="396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1806270802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MS Gothic" w:eastAsia="黑体" w:hAnsi="MS Gothic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优秀</w:t>
            </w:r>
          </w:p>
        </w:tc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214276933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良好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182401095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尚可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7AF3" w:rsidRDefault="00AD2F02">
            <w:pPr>
              <w:widowControl/>
              <w:adjustRightInd w:val="0"/>
              <w:snapToGrid w:val="0"/>
              <w:spacing w:line="288" w:lineRule="auto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sdt>
              <w:sdtPr>
                <w:rPr>
                  <w:rFonts w:ascii="黑体" w:eastAsia="黑体" w:hAnsi="黑体" w:cs="黑体" w:hint="eastAsia"/>
                  <w:b/>
                  <w:bCs/>
                  <w:szCs w:val="21"/>
                </w:rPr>
                <w:id w:val="1462301724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A14D89">
                  <w:rPr>
                    <w:rFonts w:ascii="黑体" w:eastAsia="黑体" w:hAnsi="黑体" w:cs="黑体" w:hint="eastAsia"/>
                    <w:b/>
                    <w:bCs/>
                    <w:szCs w:val="21"/>
                  </w:rPr>
                  <w:t>☐</w:t>
                </w:r>
              </w:sdtContent>
            </w:sdt>
            <w:r w:rsidR="00A14D89">
              <w:rPr>
                <w:rFonts w:ascii="黑体" w:eastAsia="黑体" w:hAnsi="黑体" w:cs="黑体" w:hint="eastAsia"/>
                <w:b/>
                <w:bCs/>
                <w:szCs w:val="21"/>
              </w:rPr>
              <w:t xml:space="preserve"> 待改进</w:t>
            </w:r>
          </w:p>
        </w:tc>
      </w:tr>
      <w:tr w:rsidR="00627AF3" w:rsidTr="000E6553">
        <w:trPr>
          <w:trHeight w:val="816"/>
        </w:trPr>
        <w:tc>
          <w:tcPr>
            <w:tcW w:w="93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完全符合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第（1）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条完全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符合，且第（2）条基本符合。</w:t>
            </w:r>
          </w:p>
        </w:tc>
        <w:tc>
          <w:tcPr>
            <w:tcW w:w="13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有课程考核分析报告，但未体现课程目标达成情况，且未提出改进措施。</w:t>
            </w:r>
          </w:p>
        </w:tc>
        <w:tc>
          <w:tcPr>
            <w:tcW w:w="135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AF3" w:rsidRDefault="00A14D89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未按规定使用课程考核分析报告，没有课程目标达成情况分析。</w:t>
            </w:r>
          </w:p>
        </w:tc>
      </w:tr>
    </w:tbl>
    <w:p w:rsidR="00627AF3" w:rsidRDefault="00627AF3"/>
    <w:p w:rsidR="007E0D52" w:rsidRDefault="007E0D52"/>
    <w:p w:rsidR="007E0D52" w:rsidRDefault="007E0D52"/>
    <w:p w:rsidR="007E0D52" w:rsidRDefault="007E0D52"/>
    <w:p w:rsidR="007E0D52" w:rsidRDefault="007E0D52"/>
    <w:p w:rsidR="007E0D52" w:rsidRDefault="007E0D52"/>
    <w:p w:rsidR="007E0D52" w:rsidRDefault="007E0D52"/>
    <w:p w:rsidR="007E0D52" w:rsidRPr="007E0D52" w:rsidRDefault="007E0D52" w:rsidP="00626B89">
      <w:pPr>
        <w:widowControl/>
        <w:jc w:val="center"/>
        <w:rPr>
          <w:rFonts w:ascii="宋体" w:eastAsia="宋体" w:hAnsi="宋体"/>
          <w:b/>
          <w:bCs/>
          <w:sz w:val="28"/>
          <w:szCs w:val="28"/>
        </w:rPr>
      </w:pPr>
      <w:r w:rsidRPr="007E0D52">
        <w:rPr>
          <w:rFonts w:ascii="宋体" w:eastAsia="宋体" w:hAnsi="宋体" w:hint="eastAsia"/>
          <w:b/>
          <w:bCs/>
          <w:sz w:val="28"/>
          <w:szCs w:val="28"/>
        </w:rPr>
        <w:lastRenderedPageBreak/>
        <w:t>（理论类）课程考核归档材料明细对照表</w:t>
      </w:r>
    </w:p>
    <w:p w:rsidR="007E0D52" w:rsidRPr="007E0D52" w:rsidRDefault="007E0D52" w:rsidP="007E0D52">
      <w:pPr>
        <w:rPr>
          <w:szCs w:val="22"/>
        </w:rPr>
      </w:pPr>
    </w:p>
    <w:tbl>
      <w:tblPr>
        <w:tblpPr w:leftFromText="180" w:rightFromText="180" w:vertAnchor="page" w:horzAnchor="page" w:tblpXSpec="center" w:tblpY="2388"/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35"/>
        <w:gridCol w:w="957"/>
        <w:gridCol w:w="1755"/>
        <w:gridCol w:w="1668"/>
        <w:gridCol w:w="1425"/>
        <w:gridCol w:w="1421"/>
        <w:gridCol w:w="1339"/>
      </w:tblGrid>
      <w:tr w:rsidR="007E0D52" w:rsidRPr="007E0D52" w:rsidTr="00C96B47">
        <w:trPr>
          <w:trHeight w:val="624"/>
          <w:jc w:val="center"/>
        </w:trPr>
        <w:tc>
          <w:tcPr>
            <w:tcW w:w="1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E0D52">
              <w:rPr>
                <w:rFonts w:ascii="宋体" w:eastAsia="宋体" w:hAnsi="宋体" w:hint="eastAsia"/>
                <w:b/>
                <w:bCs/>
                <w:sz w:val="24"/>
              </w:rPr>
              <w:t>课程名称：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E0D52">
              <w:rPr>
                <w:rFonts w:ascii="宋体" w:eastAsia="宋体" w:hAnsi="宋体" w:hint="eastAsia"/>
                <w:b/>
                <w:bCs/>
                <w:sz w:val="24"/>
              </w:rPr>
              <w:t>课程序号：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E0D52">
              <w:rPr>
                <w:rFonts w:ascii="宋体" w:eastAsia="宋体" w:hAnsi="宋体" w:hint="eastAsia"/>
                <w:b/>
                <w:bCs/>
                <w:sz w:val="24"/>
              </w:rPr>
              <w:t>任课教师：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</w:tr>
      <w:tr w:rsidR="007E0D52" w:rsidRPr="007E0D52" w:rsidTr="00C96B47">
        <w:trPr>
          <w:trHeight w:val="554"/>
          <w:jc w:val="center"/>
        </w:trPr>
        <w:tc>
          <w:tcPr>
            <w:tcW w:w="2531" w:type="dxa"/>
            <w:gridSpan w:val="3"/>
            <w:tcBorders>
              <w:top w:val="single" w:sz="4" w:space="0" w:color="auto"/>
            </w:tcBorders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E0D52">
              <w:rPr>
                <w:rFonts w:ascii="宋体" w:eastAsia="宋体" w:hAnsi="宋体" w:hint="eastAsia"/>
                <w:b/>
                <w:bCs/>
                <w:sz w:val="24"/>
              </w:rPr>
              <w:t>存档类目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E0D52">
              <w:rPr>
                <w:rFonts w:ascii="宋体" w:eastAsia="宋体" w:hAnsi="宋体" w:hint="eastAsia"/>
                <w:b/>
                <w:bCs/>
                <w:sz w:val="24"/>
              </w:rPr>
              <w:t>存档要求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E0D52">
              <w:rPr>
                <w:rFonts w:ascii="宋体" w:eastAsia="宋体" w:hAnsi="宋体" w:hint="eastAsia"/>
                <w:b/>
                <w:bCs/>
                <w:sz w:val="24"/>
              </w:rPr>
              <w:t>备注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E0D52">
              <w:rPr>
                <w:rFonts w:ascii="宋体" w:eastAsia="宋体" w:hAnsi="宋体" w:hint="eastAsia"/>
                <w:b/>
                <w:bCs/>
                <w:sz w:val="24"/>
              </w:rPr>
              <w:t>检查结果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7E0D52">
              <w:rPr>
                <w:rFonts w:ascii="宋体" w:eastAsia="宋体" w:hAnsi="宋体" w:hint="eastAsia"/>
                <w:b/>
                <w:bCs/>
                <w:sz w:val="24"/>
              </w:rPr>
              <w:t>情况记录</w:t>
            </w:r>
          </w:p>
        </w:tc>
      </w:tr>
      <w:tr w:rsidR="007E0D52" w:rsidRPr="007E0D52" w:rsidTr="00C96B47">
        <w:trPr>
          <w:trHeight w:val="749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7E0D52">
              <w:rPr>
                <w:rFonts w:ascii="宋体" w:eastAsia="宋体" w:hAnsi="宋体" w:cs="宋体" w:hint="eastAsia"/>
                <w:b/>
                <w:kern w:val="0"/>
                <w:sz w:val="24"/>
                <w:szCs w:val="22"/>
              </w:rPr>
              <w:t>完整性</w:t>
            </w: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1-试卷</w:t>
            </w:r>
            <w:proofErr w:type="gramStart"/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卷</w:t>
            </w:r>
            <w:proofErr w:type="gramEnd"/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封</w:t>
            </w:r>
          </w:p>
        </w:tc>
        <w:tc>
          <w:tcPr>
            <w:tcW w:w="1755" w:type="dxa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纸质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67247648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有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03896727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77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2-空白试卷</w:t>
            </w:r>
          </w:p>
        </w:tc>
        <w:tc>
          <w:tcPr>
            <w:tcW w:w="1755" w:type="dxa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纸质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期末考试A、B卷和过程考核卷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93678550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有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94723147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E0D52" w:rsidRPr="007E0D52" w:rsidTr="00C96B47">
        <w:trPr>
          <w:trHeight w:val="70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3-评分标准、参考答案</w:t>
            </w:r>
          </w:p>
        </w:tc>
        <w:tc>
          <w:tcPr>
            <w:tcW w:w="1755" w:type="dxa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纸质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3542693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有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7624728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77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4-平时成绩登记表</w:t>
            </w:r>
          </w:p>
        </w:tc>
        <w:tc>
          <w:tcPr>
            <w:tcW w:w="1755" w:type="dxa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纸质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86047779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有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21947575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79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5-学生成绩表</w:t>
            </w:r>
          </w:p>
        </w:tc>
        <w:tc>
          <w:tcPr>
            <w:tcW w:w="1755" w:type="dxa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纸质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71110895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有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66758758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62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6-课程考核分析报告</w:t>
            </w:r>
          </w:p>
        </w:tc>
        <w:tc>
          <w:tcPr>
            <w:tcW w:w="1755" w:type="dxa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纸质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认证专业可使用符合认证要求的达成</w:t>
            </w:r>
            <w:proofErr w:type="gramStart"/>
            <w:r w:rsidRPr="007E0D52">
              <w:rPr>
                <w:rFonts w:ascii="宋体" w:eastAsia="宋体" w:hAnsi="宋体" w:cs="宋体" w:hint="eastAsia"/>
                <w:szCs w:val="21"/>
              </w:rPr>
              <w:t>度报告</w:t>
            </w:r>
            <w:proofErr w:type="gramEnd"/>
            <w:r w:rsidRPr="007E0D52">
              <w:rPr>
                <w:rFonts w:ascii="宋体" w:eastAsia="宋体" w:hAnsi="宋体" w:cs="宋体" w:hint="eastAsia"/>
                <w:szCs w:val="21"/>
              </w:rPr>
              <w:t>代替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41606024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有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91844645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62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7-学生试卷</w:t>
            </w:r>
          </w:p>
        </w:tc>
        <w:tc>
          <w:tcPr>
            <w:tcW w:w="1755" w:type="dxa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纸质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在线教学课程学生试卷可使用电子版存档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29444238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有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30585326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无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865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8-二考：试卷</w:t>
            </w:r>
            <w:proofErr w:type="gramStart"/>
            <w:r w:rsidRPr="007E0D52">
              <w:rPr>
                <w:rFonts w:ascii="宋体" w:eastAsia="宋体" w:hAnsi="宋体" w:cs="宋体" w:hint="eastAsia"/>
                <w:szCs w:val="21"/>
              </w:rPr>
              <w:t>卷</w:t>
            </w:r>
            <w:proofErr w:type="gramEnd"/>
            <w:r w:rsidRPr="007E0D52">
              <w:rPr>
                <w:rFonts w:ascii="宋体" w:eastAsia="宋体" w:hAnsi="宋体" w:cs="宋体" w:hint="eastAsia"/>
                <w:szCs w:val="21"/>
              </w:rPr>
              <w:t>封、成绩单、学生试卷</w:t>
            </w:r>
          </w:p>
        </w:tc>
        <w:tc>
          <w:tcPr>
            <w:tcW w:w="1755" w:type="dxa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同上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92441478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有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29150879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无</w:t>
            </w:r>
          </w:p>
          <w:p w:rsidR="007E0D52" w:rsidRPr="007E0D52" w:rsidRDefault="00AD2F0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92656606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无二考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644"/>
          <w:jc w:val="center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  <w:r w:rsidRPr="007E0D5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2"/>
              </w:rPr>
              <w:t>规范性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szCs w:val="21"/>
              </w:rPr>
              <w:t>使用规范模板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A、B空白试卷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963161241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69685683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764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评分标准、参考答案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38777074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01172120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78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按顺序归档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学生试卷按照学号顺序从小到大依次排序存放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-178318550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1591728856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7E0D52" w:rsidRPr="007E0D52" w:rsidTr="00C96B47">
        <w:trPr>
          <w:trHeight w:val="789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2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5" w:type="dxa"/>
            <w:shd w:val="clear" w:color="auto" w:fill="auto"/>
            <w:noWrap/>
            <w:vAlign w:val="center"/>
          </w:tcPr>
          <w:p w:rsidR="007E0D52" w:rsidRPr="007E0D52" w:rsidRDefault="007E0D52" w:rsidP="007E0D52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  <w:r w:rsidRPr="007E0D52">
              <w:rPr>
                <w:rFonts w:ascii="宋体" w:eastAsia="宋体" w:hAnsi="宋体" w:cs="宋体" w:hint="eastAsia"/>
                <w:kern w:val="0"/>
                <w:szCs w:val="21"/>
              </w:rPr>
              <w:t>按以上1-8存档类目编号顺序依次装订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E0D52" w:rsidRPr="007E0D52" w:rsidRDefault="00AD2F0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6824135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 xml:space="preserve">是  </w:t>
            </w:r>
            <w:sdt>
              <w:sdtPr>
                <w:rPr>
                  <w:rFonts w:ascii="宋体" w:eastAsia="宋体" w:hAnsi="宋体" w:cs="宋体" w:hint="eastAsia"/>
                  <w:szCs w:val="21"/>
                </w:rPr>
                <w:id w:val="204717400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7E0D52" w:rsidRPr="007E0D52">
                  <w:rPr>
                    <w:rFonts w:ascii="MS Mincho" w:eastAsia="MS Mincho" w:hAnsi="MS Mincho" w:cs="MS Mincho" w:hint="eastAsia"/>
                    <w:szCs w:val="21"/>
                  </w:rPr>
                  <w:t>☐</w:t>
                </w:r>
              </w:sdtContent>
            </w:sdt>
            <w:r w:rsidR="007E0D52" w:rsidRPr="007E0D52">
              <w:rPr>
                <w:rFonts w:ascii="宋体" w:eastAsia="宋体" w:hAnsi="宋体" w:cs="宋体" w:hint="eastAsia"/>
                <w:szCs w:val="21"/>
              </w:rPr>
              <w:t>否</w:t>
            </w:r>
          </w:p>
        </w:tc>
        <w:tc>
          <w:tcPr>
            <w:tcW w:w="2760" w:type="dxa"/>
            <w:gridSpan w:val="2"/>
            <w:shd w:val="clear" w:color="auto" w:fill="auto"/>
            <w:vAlign w:val="center"/>
          </w:tcPr>
          <w:p w:rsidR="007E0D52" w:rsidRPr="007E0D52" w:rsidRDefault="007E0D52" w:rsidP="007E0D52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7E0D52" w:rsidRPr="007E0D52" w:rsidRDefault="007E0D52" w:rsidP="007E0D52">
      <w:pPr>
        <w:rPr>
          <w:szCs w:val="22"/>
        </w:rPr>
      </w:pPr>
    </w:p>
    <w:p w:rsidR="007E0D52" w:rsidRPr="007E0D52" w:rsidRDefault="007E0D52" w:rsidP="007E0D52">
      <w:pPr>
        <w:rPr>
          <w:szCs w:val="22"/>
        </w:rPr>
      </w:pPr>
    </w:p>
    <w:p w:rsidR="007E0D52" w:rsidRPr="007E0D52" w:rsidRDefault="007E0D52" w:rsidP="007E0D52">
      <w:pPr>
        <w:rPr>
          <w:szCs w:val="22"/>
        </w:rPr>
      </w:pPr>
    </w:p>
    <w:p w:rsidR="007E0D52" w:rsidRDefault="007E0D52"/>
    <w:sectPr w:rsidR="007E0D52">
      <w:pgSz w:w="11906" w:h="16838"/>
      <w:pgMar w:top="850" w:right="1800" w:bottom="850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F02" w:rsidRDefault="00AD2F02" w:rsidP="000E6553">
      <w:r>
        <w:separator/>
      </w:r>
    </w:p>
  </w:endnote>
  <w:endnote w:type="continuationSeparator" w:id="0">
    <w:p w:rsidR="00AD2F02" w:rsidRDefault="00AD2F02" w:rsidP="000E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F02" w:rsidRDefault="00AD2F02" w:rsidP="000E6553">
      <w:r>
        <w:separator/>
      </w:r>
    </w:p>
  </w:footnote>
  <w:footnote w:type="continuationSeparator" w:id="0">
    <w:p w:rsidR="00AD2F02" w:rsidRDefault="00AD2F02" w:rsidP="000E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878C6E"/>
    <w:multiLevelType w:val="singleLevel"/>
    <w:tmpl w:val="E4878C6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GI1MGQ0Y2JjMGY2NzIzNjdhMWFhNjI2YmI0YTAifQ=="/>
  </w:docVars>
  <w:rsids>
    <w:rsidRoot w:val="31F82042"/>
    <w:rsid w:val="000E6553"/>
    <w:rsid w:val="003438AD"/>
    <w:rsid w:val="004E23C8"/>
    <w:rsid w:val="00626B89"/>
    <w:rsid w:val="00627AF3"/>
    <w:rsid w:val="007E0D52"/>
    <w:rsid w:val="00A14D89"/>
    <w:rsid w:val="00AD2F02"/>
    <w:rsid w:val="00C44682"/>
    <w:rsid w:val="00C55C17"/>
    <w:rsid w:val="00DE6BFB"/>
    <w:rsid w:val="00F03E98"/>
    <w:rsid w:val="010158D6"/>
    <w:rsid w:val="0176597C"/>
    <w:rsid w:val="01F176F8"/>
    <w:rsid w:val="02D23FE2"/>
    <w:rsid w:val="05597A8E"/>
    <w:rsid w:val="05E337FC"/>
    <w:rsid w:val="068943A3"/>
    <w:rsid w:val="07BB67DE"/>
    <w:rsid w:val="099C20BC"/>
    <w:rsid w:val="09DC0C8E"/>
    <w:rsid w:val="0B077F8D"/>
    <w:rsid w:val="0B7D3DAB"/>
    <w:rsid w:val="0BB04180"/>
    <w:rsid w:val="0BE502CE"/>
    <w:rsid w:val="0E96765D"/>
    <w:rsid w:val="0ED85D99"/>
    <w:rsid w:val="108019BD"/>
    <w:rsid w:val="117143B2"/>
    <w:rsid w:val="11B7573D"/>
    <w:rsid w:val="12665599"/>
    <w:rsid w:val="12AA7B7B"/>
    <w:rsid w:val="165A18B8"/>
    <w:rsid w:val="1BBD091F"/>
    <w:rsid w:val="1BF376CE"/>
    <w:rsid w:val="2303009E"/>
    <w:rsid w:val="27EB6AC4"/>
    <w:rsid w:val="28A66CA7"/>
    <w:rsid w:val="2DC21DC5"/>
    <w:rsid w:val="2E5844D8"/>
    <w:rsid w:val="2E6D7F83"/>
    <w:rsid w:val="2FAF6379"/>
    <w:rsid w:val="311C03DF"/>
    <w:rsid w:val="31345E9C"/>
    <w:rsid w:val="31E71DFA"/>
    <w:rsid w:val="31F82042"/>
    <w:rsid w:val="32204AF5"/>
    <w:rsid w:val="345319C9"/>
    <w:rsid w:val="34EE34A0"/>
    <w:rsid w:val="3585611E"/>
    <w:rsid w:val="36EE51CD"/>
    <w:rsid w:val="37CD1A92"/>
    <w:rsid w:val="38185412"/>
    <w:rsid w:val="3865215F"/>
    <w:rsid w:val="3A0E1EEE"/>
    <w:rsid w:val="3BF24462"/>
    <w:rsid w:val="3DE418E4"/>
    <w:rsid w:val="3E854E75"/>
    <w:rsid w:val="3F5C54AA"/>
    <w:rsid w:val="3FE43E1D"/>
    <w:rsid w:val="3FFD0A3B"/>
    <w:rsid w:val="4035771E"/>
    <w:rsid w:val="40FE0F0E"/>
    <w:rsid w:val="441B3B85"/>
    <w:rsid w:val="44E65F85"/>
    <w:rsid w:val="46D5503D"/>
    <w:rsid w:val="47216726"/>
    <w:rsid w:val="48DD765B"/>
    <w:rsid w:val="493556E9"/>
    <w:rsid w:val="49DF50EC"/>
    <w:rsid w:val="4B5E3572"/>
    <w:rsid w:val="4BD9076E"/>
    <w:rsid w:val="4C87625C"/>
    <w:rsid w:val="4E556067"/>
    <w:rsid w:val="4F1418FD"/>
    <w:rsid w:val="502B33A2"/>
    <w:rsid w:val="51085492"/>
    <w:rsid w:val="51096E67"/>
    <w:rsid w:val="51255EF3"/>
    <w:rsid w:val="51663EB5"/>
    <w:rsid w:val="52341511"/>
    <w:rsid w:val="53F65A75"/>
    <w:rsid w:val="54F55D2D"/>
    <w:rsid w:val="5773666D"/>
    <w:rsid w:val="58C3434A"/>
    <w:rsid w:val="5A0744DF"/>
    <w:rsid w:val="5AD54636"/>
    <w:rsid w:val="5B2E3D47"/>
    <w:rsid w:val="5BE311FD"/>
    <w:rsid w:val="5F557FED"/>
    <w:rsid w:val="5F8403D9"/>
    <w:rsid w:val="60326087"/>
    <w:rsid w:val="64147ADD"/>
    <w:rsid w:val="645F58A3"/>
    <w:rsid w:val="658630FD"/>
    <w:rsid w:val="65A11CE5"/>
    <w:rsid w:val="67A6239B"/>
    <w:rsid w:val="69026F3E"/>
    <w:rsid w:val="693D7F76"/>
    <w:rsid w:val="6BC31E0E"/>
    <w:rsid w:val="6BDC302C"/>
    <w:rsid w:val="6C6677E4"/>
    <w:rsid w:val="6CD01102"/>
    <w:rsid w:val="6DA305C4"/>
    <w:rsid w:val="6E44522F"/>
    <w:rsid w:val="6E6715B8"/>
    <w:rsid w:val="6F653D83"/>
    <w:rsid w:val="70025A76"/>
    <w:rsid w:val="71483AFB"/>
    <w:rsid w:val="71D05719"/>
    <w:rsid w:val="73E831D5"/>
    <w:rsid w:val="74C432FA"/>
    <w:rsid w:val="75F42D83"/>
    <w:rsid w:val="75F96FD3"/>
    <w:rsid w:val="774B7D02"/>
    <w:rsid w:val="78450BF6"/>
    <w:rsid w:val="78C917CF"/>
    <w:rsid w:val="78DB5727"/>
    <w:rsid w:val="79E12D21"/>
    <w:rsid w:val="7B2F52FF"/>
    <w:rsid w:val="7F5B1A34"/>
    <w:rsid w:val="7FBA5A25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黑体" w:eastAsia="黑体" w:hAnsi="宋体" w:cs="黑体" w:hint="eastAsia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FF0000"/>
      <w:sz w:val="22"/>
      <w:szCs w:val="22"/>
      <w:u w:val="none"/>
    </w:rPr>
  </w:style>
  <w:style w:type="paragraph" w:styleId="a3">
    <w:name w:val="Balloon Text"/>
    <w:basedOn w:val="a"/>
    <w:link w:val="Char"/>
    <w:rsid w:val="000E6553"/>
    <w:rPr>
      <w:sz w:val="18"/>
      <w:szCs w:val="18"/>
    </w:rPr>
  </w:style>
  <w:style w:type="character" w:customStyle="1" w:styleId="Char">
    <w:name w:val="批注框文本 Char"/>
    <w:basedOn w:val="a0"/>
    <w:link w:val="a3"/>
    <w:rsid w:val="000E65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0E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E65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0E6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E65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黑体" w:eastAsia="黑体" w:hAnsi="宋体" w:cs="黑体" w:hint="eastAsia"/>
      <w:b/>
      <w:bCs/>
      <w:color w:val="000000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黑体" w:eastAsia="黑体" w:hAnsi="宋体" w:cs="黑体" w:hint="eastAsia"/>
      <w:b/>
      <w:bCs/>
      <w:color w:val="FF0000"/>
      <w:sz w:val="22"/>
      <w:szCs w:val="22"/>
      <w:u w:val="none"/>
    </w:rPr>
  </w:style>
  <w:style w:type="paragraph" w:styleId="a3">
    <w:name w:val="Balloon Text"/>
    <w:basedOn w:val="a"/>
    <w:link w:val="Char"/>
    <w:rsid w:val="000E6553"/>
    <w:rPr>
      <w:sz w:val="18"/>
      <w:szCs w:val="18"/>
    </w:rPr>
  </w:style>
  <w:style w:type="character" w:customStyle="1" w:styleId="Char">
    <w:name w:val="批注框文本 Char"/>
    <w:basedOn w:val="a0"/>
    <w:link w:val="a3"/>
    <w:rsid w:val="000E65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0E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E65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0E6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E65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Company>微软中国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Ying</dc:creator>
  <cp:lastModifiedBy>微软用户</cp:lastModifiedBy>
  <cp:revision>7</cp:revision>
  <cp:lastPrinted>2023-03-20T02:00:00Z</cp:lastPrinted>
  <dcterms:created xsi:type="dcterms:W3CDTF">2023-03-22T06:35:00Z</dcterms:created>
  <dcterms:modified xsi:type="dcterms:W3CDTF">2023-03-22T07:24:00Z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A7DFB885C48849E69508C1AB104395BA</vt:lpwstr>
  </property>
</Properties>
</file>